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AB" w:rsidRDefault="00D363AB">
      <w:pPr>
        <w:pStyle w:val="8"/>
        <w:rPr>
          <w:b/>
          <w:szCs w:val="28"/>
        </w:rPr>
      </w:pPr>
    </w:p>
    <w:p w:rsidR="00D363AB" w:rsidRDefault="00F111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В</w:t>
      </w:r>
    </w:p>
    <w:p w:rsidR="00D363AB" w:rsidRDefault="00F111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 Клочковский</w:t>
      </w:r>
      <w:r>
        <w:rPr>
          <w:b/>
          <w:sz w:val="28"/>
          <w:szCs w:val="28"/>
        </w:rPr>
        <w:t xml:space="preserve"> сельсовет</w:t>
      </w:r>
    </w:p>
    <w:p w:rsidR="00D363AB" w:rsidRDefault="00F11107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D363AB" w:rsidRDefault="00D363AB"/>
    <w:p w:rsidR="00D363AB" w:rsidRDefault="00F11107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Статья 18. Опрос граждан</w:t>
      </w:r>
    </w:p>
    <w:p w:rsidR="00D363AB" w:rsidRDefault="00F111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Опрос граждан проводится на всей территории поселения или на ее части для выявления мнения населения и его </w:t>
      </w:r>
      <w:r>
        <w:rPr>
          <w:sz w:val="28"/>
          <w:szCs w:val="28"/>
        </w:rPr>
        <w:t>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D363AB" w:rsidRDefault="00F111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носят рекомендательный характер.</w:t>
      </w:r>
    </w:p>
    <w:p w:rsidR="00D363AB" w:rsidRDefault="00F111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опросе могут принимать участие жители поселения, обл</w:t>
      </w:r>
      <w:r>
        <w:rPr>
          <w:sz w:val="28"/>
          <w:szCs w:val="28"/>
        </w:rPr>
        <w:t>адающие избирательным правом.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</w:t>
      </w:r>
      <w:r>
        <w:rPr>
          <w:sz w:val="28"/>
          <w:szCs w:val="28"/>
        </w:rPr>
        <w:t>раста.</w:t>
      </w:r>
    </w:p>
    <w:p w:rsidR="00D363AB" w:rsidRDefault="00F111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Опрос граждан проводится по инициативе:</w:t>
      </w:r>
    </w:p>
    <w:p w:rsidR="00D363AB" w:rsidRDefault="00F111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Совета народных депутатов или главы сельсовета - по вопросам местного значения;</w:t>
      </w:r>
    </w:p>
    <w:p w:rsidR="00D363AB" w:rsidRDefault="00F111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Правительства Алтайского края - для учета мнения граждан при принятии решений об изменении целевого назначения земель по</w:t>
      </w:r>
      <w:r>
        <w:rPr>
          <w:sz w:val="28"/>
          <w:szCs w:val="28"/>
        </w:rPr>
        <w:t>селения для объектов краевого и межрегионального значения;</w:t>
      </w:r>
    </w:p>
    <w:p w:rsidR="00D363AB" w:rsidRDefault="00F111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</w:t>
      </w:r>
      <w:r>
        <w:rPr>
          <w:sz w:val="28"/>
          <w:szCs w:val="28"/>
        </w:rPr>
        <w:t>роекта.</w:t>
      </w:r>
    </w:p>
    <w:p w:rsidR="00D363AB" w:rsidRDefault="00F111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Порядок назначения и проведения опроса граждан определяется положением, утверждаемым решением Совета народных депутатов, в соответствии с законом Алтайского края от 30 июня 2015 года № 59-ЗС «О порядке назначения и проведения опроса граждан в му</w:t>
      </w:r>
      <w:r>
        <w:rPr>
          <w:sz w:val="28"/>
          <w:szCs w:val="28"/>
        </w:rPr>
        <w:t>ниципальных образованиях Алтайского края».</w:t>
      </w:r>
    </w:p>
    <w:p w:rsidR="00D363AB" w:rsidRDefault="00D363AB">
      <w:pPr>
        <w:ind w:firstLine="540"/>
        <w:jc w:val="both"/>
        <w:rPr>
          <w:sz w:val="28"/>
          <w:szCs w:val="28"/>
        </w:rPr>
      </w:pPr>
    </w:p>
    <w:p w:rsidR="00D363AB" w:rsidRDefault="00D363AB">
      <w:bookmarkStart w:id="0" w:name="_GoBack"/>
      <w:bookmarkEnd w:id="0"/>
    </w:p>
    <w:sectPr w:rsidR="00D363AB" w:rsidSect="00F11107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HorizontalSpacing w:val="1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D363AB"/>
    <w:rsid w:val="00D363AB"/>
    <w:rsid w:val="00F11107"/>
    <w:rsid w:val="212B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3AB"/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qFormat/>
    <w:rsid w:val="00D363AB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8">
    <w:name w:val="heading 8"/>
    <w:basedOn w:val="a"/>
    <w:next w:val="a"/>
    <w:qFormat/>
    <w:rsid w:val="00D363A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2024-06-17T06:15:00Z</dcterms:created>
  <dcterms:modified xsi:type="dcterms:W3CDTF">2024-10-30T09:00:00Z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D3B2EA9332FE42DDBC849F5B5F7606F9_12</vt:lpwstr>
  </property>
</Properties>
</file>